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A23725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255950">
        <w:rPr>
          <w:rFonts w:ascii="Avenir Next LT Pro" w:hAnsi="Avenir Next LT Pro"/>
          <w:sz w:val="22"/>
          <w:szCs w:val="20"/>
          <w:lang w:val="fr-FR"/>
        </w:rPr>
        <w:t>MAGEE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FC0829">
        <w:rPr>
          <w:rFonts w:ascii="Avenir Next LT Pro" w:hAnsi="Avenir Next LT Pro"/>
          <w:sz w:val="22"/>
          <w:szCs w:val="20"/>
          <w:lang w:val="fr-FR"/>
        </w:rPr>
        <w:t>4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55950">
        <w:rPr>
          <w:rFonts w:ascii="Avenir Next LT Pro" w:hAnsi="Avenir Next LT Pro"/>
          <w:sz w:val="22"/>
          <w:szCs w:val="20"/>
          <w:lang w:val="fr-FR"/>
        </w:rPr>
        <w:t>Crayon sur papier</w:t>
      </w:r>
    </w:p>
    <w:p w14:paraId="44E5E1D6" w14:textId="358F947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55950">
        <w:rPr>
          <w:rFonts w:ascii="Avenir Next LT Pro" w:hAnsi="Avenir Next LT Pro"/>
          <w:sz w:val="22"/>
          <w:szCs w:val="20"/>
          <w:lang w:val="fr-FR"/>
        </w:rPr>
        <w:t>44x58</w:t>
      </w:r>
    </w:p>
    <w:p w14:paraId="4E7E9870" w14:textId="275090E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55950">
        <w:rPr>
          <w:rFonts w:ascii="Avenir Next LT Pro" w:hAnsi="Avenir Next LT Pro"/>
          <w:sz w:val="22"/>
          <w:szCs w:val="20"/>
          <w:lang w:val="fr-FR"/>
        </w:rPr>
        <w:t>201</w:t>
      </w:r>
      <w:r w:rsidR="00FC0829">
        <w:rPr>
          <w:rFonts w:ascii="Avenir Next LT Pro" w:hAnsi="Avenir Next LT Pro"/>
          <w:sz w:val="22"/>
          <w:szCs w:val="20"/>
          <w:lang w:val="fr-FR"/>
        </w:rPr>
        <w:t>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2026-02-19T03:48:00Z</dcterms:created>
  <dcterms:modified xsi:type="dcterms:W3CDTF">2026-02-19T03:48:00Z</dcterms:modified>
  <cp:category/>
</cp:coreProperties>
</file>