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CC34621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255950">
        <w:rPr>
          <w:rFonts w:ascii="Avenir Next LT Pro" w:hAnsi="Avenir Next LT Pro"/>
          <w:sz w:val="22"/>
          <w:szCs w:val="20"/>
          <w:lang w:val="fr-FR"/>
        </w:rPr>
        <w:t>MAGEE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F04FCD">
        <w:rPr>
          <w:rFonts w:ascii="Avenir Next LT Pro" w:hAnsi="Avenir Next LT Pro"/>
          <w:sz w:val="22"/>
          <w:szCs w:val="20"/>
          <w:lang w:val="fr-FR"/>
        </w:rPr>
        <w:t>6</w:t>
      </w:r>
      <w:r w:rsidR="009A4AB5">
        <w:rPr>
          <w:rFonts w:ascii="Avenir Next LT Pro" w:hAnsi="Avenir Next LT Pro"/>
          <w:sz w:val="22"/>
          <w:szCs w:val="20"/>
          <w:lang w:val="fr-FR"/>
        </w:rPr>
        <w:t>6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C0F32">
        <w:rPr>
          <w:rFonts w:ascii="Avenir Next LT Pro" w:hAnsi="Avenir Next LT Pro"/>
          <w:sz w:val="22"/>
          <w:szCs w:val="20"/>
          <w:lang w:val="fr-FR"/>
        </w:rPr>
        <w:t>Impression</w:t>
      </w:r>
      <w:r w:rsidR="00255950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29A9B3B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A4AB5">
        <w:rPr>
          <w:rFonts w:ascii="Avenir Next LT Pro" w:hAnsi="Avenir Next LT Pro"/>
          <w:sz w:val="22"/>
          <w:szCs w:val="20"/>
          <w:lang w:val="fr-FR"/>
        </w:rPr>
        <w:t>30x37</w:t>
      </w:r>
    </w:p>
    <w:p w14:paraId="4E7E9870" w14:textId="5DFC1E3F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A4AB5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E43A0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55950"/>
    <w:rsid w:val="0029639D"/>
    <w:rsid w:val="002A003A"/>
    <w:rsid w:val="002A142F"/>
    <w:rsid w:val="002A196F"/>
    <w:rsid w:val="002B0DC1"/>
    <w:rsid w:val="002C0F32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A4AB5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A7B20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04FCD"/>
    <w:rsid w:val="00F350F7"/>
    <w:rsid w:val="00F40D43"/>
    <w:rsid w:val="00F442D0"/>
    <w:rsid w:val="00F86527"/>
    <w:rsid w:val="00F902D8"/>
    <w:rsid w:val="00FA0B5F"/>
    <w:rsid w:val="00FC0829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2026-02-19T03:48:00Z</dcterms:created>
  <dcterms:modified xsi:type="dcterms:W3CDTF">2026-02-19T03:48:00Z</dcterms:modified>
  <cp:category/>
</cp:coreProperties>
</file>