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12CF13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BE155C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A12BB1">
        <w:rPr>
          <w:rFonts w:ascii="Avenir Next LT Pro" w:hAnsi="Avenir Next LT Pro"/>
          <w:sz w:val="22"/>
          <w:szCs w:val="20"/>
          <w:lang w:val="fr-FR"/>
        </w:rPr>
        <w:t>2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BE155C">
        <w:rPr>
          <w:rFonts w:ascii="Avenir Next LT Pro" w:hAnsi="Avenir Next LT Pro"/>
          <w:sz w:val="22"/>
          <w:szCs w:val="20"/>
          <w:lang w:val="fr-FR"/>
        </w:rPr>
        <w:t>Acrylique sur papier</w:t>
      </w:r>
    </w:p>
    <w:p w14:paraId="44E5E1D6" w14:textId="38AE2DD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E155C">
        <w:rPr>
          <w:rFonts w:ascii="Avenir Next LT Pro" w:hAnsi="Avenir Next LT Pro"/>
          <w:sz w:val="22"/>
          <w:szCs w:val="20"/>
          <w:lang w:val="fr-FR"/>
        </w:rPr>
        <w:t>13x19</w:t>
      </w:r>
    </w:p>
    <w:p w14:paraId="4E7E9870" w14:textId="20774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E155C">
        <w:rPr>
          <w:rFonts w:ascii="Avenir Next LT Pro" w:hAnsi="Avenir Next LT Pro"/>
          <w:sz w:val="22"/>
          <w:szCs w:val="20"/>
          <w:lang w:val="fr-FR"/>
        </w:rPr>
        <w:t>2015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2026-02-19T06:03:00Z</dcterms:created>
  <dcterms:modified xsi:type="dcterms:W3CDTF">2026-02-19T06:03:00Z</dcterms:modified>
  <cp:category/>
</cp:coreProperties>
</file>